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B39F3" w:rsidRDefault="002B39F3"/>
    <w:tbl>
      <w:tblPr>
        <w:tblStyle w:val="a"/>
        <w:tblW w:w="9984" w:type="dxa"/>
        <w:tblInd w:w="-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90"/>
        <w:gridCol w:w="7194"/>
      </w:tblGrid>
      <w:tr w:rsidR="002B39F3">
        <w:trPr>
          <w:trHeight w:val="321"/>
        </w:trPr>
        <w:tc>
          <w:tcPr>
            <w:tcW w:w="9984" w:type="dxa"/>
            <w:gridSpan w:val="2"/>
            <w:shd w:val="clear" w:color="auto" w:fill="B4C6E7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     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Personalisierte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>Strategievorlage</w:t>
            </w:r>
            <w:proofErr w:type="spellEnd"/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left="107" w:right="173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2B39F3">
        <w:trPr>
          <w:trHeight w:val="321"/>
        </w:trPr>
        <w:tc>
          <w:tcPr>
            <w:tcW w:w="9984" w:type="dxa"/>
            <w:gridSpan w:val="2"/>
            <w:shd w:val="clear" w:color="auto" w:fill="DBE4F0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Schülername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Klassenstufen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Hauptfach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Programm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Geburtsdatum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: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02" w:lineRule="auto"/>
              <w:ind w:right="1738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2B39F3">
        <w:trPr>
          <w:trHeight w:val="1048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Gründe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 für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Besorgnis</w:t>
            </w:r>
            <w:proofErr w:type="spellEnd"/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Welche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spezifischen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Verhaltensweisen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oder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akademischen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Indikatoren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deuten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auf den Schüler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hin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.  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Besteht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das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Risiko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das Studium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abzubrechen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Wann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sind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diese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Bedenken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erstmals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aufgekommen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Gab es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frühere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Versuche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diese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Bedenken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anzugehen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? 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054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1149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Perspektive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 der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Studierenden</w:t>
            </w:r>
            <w:proofErr w:type="spellEnd"/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12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Was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sagt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Studierende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zu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seinen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akademischen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Schwierigkeiten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und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zukünftigen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Zielen?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Gibt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es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persönliche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oder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äußere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Faktoren,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zu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ihren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Schwierigkeiten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beitragen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könnten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steht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der Schüler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darüber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Hilfe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zu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suchen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125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782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2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Akademische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Faktoren</w:t>
            </w:r>
            <w:proofErr w:type="spellEnd"/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In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welchen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spezifischen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akademischen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Bereichen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hat der Student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Schwierigkeiten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 001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Gibt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es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Lernbehinderungen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oder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andere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besondere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Bedürfnisse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ihre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Leistung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beeinträchtigen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könnten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Hat der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Studierende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angemessene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akademische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Unterstützung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erhalten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754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39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Soziale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 und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emotionale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Faktoren</w:t>
            </w:r>
            <w:proofErr w:type="spellEnd"/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Hat der Schüler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außerhalb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der Schule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ein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starkes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Unterstützungssystem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Gibt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es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soziale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oder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emotionale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Herausforderungen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denen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der Schüler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gegenübersteht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interagiert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Studierende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mit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Kommilitonen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und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Dozenten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1050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Interventionsplan</w:t>
            </w:r>
            <w:proofErr w:type="spellEnd"/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Welche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konkreten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Interventionen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werden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in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Betracht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gezogen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wird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für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Umsetzung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jeder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Intervention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verantwortlich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sein?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Was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sind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erwarteten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Ergebnisse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jeder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Intervention?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wird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Wirksamkeit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Interventionen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gemessen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2B39F3">
        <w:trPr>
          <w:trHeight w:val="1050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Zeitstrahl</w:t>
            </w:r>
            <w:proofErr w:type="spellEnd"/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Wann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beginnen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Interventionen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Wie oft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wird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der Fortschritt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überwacht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Was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sind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Maßstäbe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für den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Erfolg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</w:tc>
      </w:tr>
      <w:tr w:rsidR="002B39F3">
        <w:trPr>
          <w:trHeight w:val="1050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Zusammenarbeit und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Kommunikation</w:t>
            </w:r>
            <w:proofErr w:type="spellEnd"/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Welche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Fakultätsmitglieder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und Mitarbeiter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werden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an der Intervention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beteiligt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sein?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wird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Kommunikation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zwischen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allen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Beteiligten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koordiniert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wird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Familie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Schülers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in den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Prozess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eingebunden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</w:tc>
      </w:tr>
      <w:tr w:rsidR="002B39F3">
        <w:trPr>
          <w:trHeight w:val="1050"/>
        </w:trPr>
        <w:tc>
          <w:tcPr>
            <w:tcW w:w="2790" w:type="dxa"/>
            <w:shd w:val="clear" w:color="auto" w:fill="DEEBF6"/>
          </w:tcPr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61"/>
              <w:jc w:val="center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Bewertung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 und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Anpassung</w:t>
            </w:r>
            <w:proofErr w:type="spellEnd"/>
          </w:p>
        </w:tc>
        <w:tc>
          <w:tcPr>
            <w:tcW w:w="7194" w:type="dxa"/>
          </w:tcPr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Wie oft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wird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Interventionsplan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überprüft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Welche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Daten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werden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 w:rsidR="00597FFC">
              <w:rPr>
                <w:rFonts w:ascii="Times New Roman" w:eastAsia="Times New Roman" w:hAnsi="Times New Roman" w:cs="Times New Roman"/>
                <w:color w:val="000000"/>
              </w:rPr>
              <w:t>erhoben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um die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Wirksamkeit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des Plans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zu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bewerten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B443E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Welche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Anpassungen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werden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am Plan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vorgenommen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falls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nötig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>?</w:t>
            </w:r>
          </w:p>
          <w:p w:rsidR="002B39F3" w:rsidRDefault="002B3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3" w:right="461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:rsidR="002B39F3" w:rsidRDefault="002B39F3">
      <w:pPr>
        <w:spacing w:after="0" w:line="240" w:lineRule="auto"/>
      </w:pPr>
    </w:p>
    <w:sectPr w:rsidR="002B39F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9E37E4" w:rsidRDefault="009E37E4">
      <w:pPr>
        <w:spacing w:after="0" w:line="240" w:lineRule="auto"/>
      </w:pPr>
      <w:r>
        <w:separator/>
      </w:r>
    </w:p>
  </w:endnote>
  <w:endnote w:type="continuationSeparator" w:id="0">
    <w:p w:rsidR="009E37E4" w:rsidRDefault="009E37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81906A9-897D-4537-A5D2-D6A951195F40}"/>
    <w:embedBold r:id="rId2" w:fontKey="{D9160A63-67F2-4BEF-98E1-7B93A777978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B5375E8F-8092-43D3-8DDC-8457420FCC1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B493ABE-D008-4AC4-B5C2-A39CD47D9428}"/>
    <w:embedItalic r:id="rId5" w:fontKey="{89A178CC-AF8D-488F-B458-6AAA28309D38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6" w:fontKey="{6A369BDE-02B0-4883-B5A3-4732A624B622}"/>
  </w:font>
  <w:font w:name="Limelight">
    <w:charset w:val="00"/>
    <w:family w:val="auto"/>
    <w:pitch w:val="default"/>
    <w:embedRegular r:id="rId7" w:fontKey="{E0F6B4A1-5E27-490E-BEAB-81E8FB7BD8B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B443EF">
    <w:pPr>
      <w:pBdr>
        <w:top w:val="nil"/>
        <w:left w:val="nil"/>
        <w:bottom w:val="nil"/>
        <w:right w:val="nil"/>
        <w:between w:val="nil"/>
      </w:pBdr>
      <w:shd w:val="clear" w:color="auto" w:fill="FFFFFF"/>
      <w:tabs>
        <w:tab w:val="center" w:pos="4680"/>
        <w:tab w:val="right" w:pos="9360"/>
      </w:tabs>
      <w:spacing w:after="0" w:line="240" w:lineRule="auto"/>
      <w:jc w:val="both"/>
      <w:rPr>
        <w:color w:val="000000"/>
        <w:sz w:val="16"/>
        <w:szCs w:val="16"/>
      </w:rPr>
    </w:pPr>
    <w:r>
      <w:rPr>
        <w:color w:val="666666"/>
        <w:sz w:val="16"/>
        <w:szCs w:val="16"/>
        <w:highlight w:val="white"/>
      </w:rPr>
      <w:t xml:space="preserve">Die </w:t>
    </w:r>
    <w:proofErr w:type="spellStart"/>
    <w:r>
      <w:rPr>
        <w:color w:val="666666"/>
        <w:sz w:val="16"/>
        <w:szCs w:val="16"/>
        <w:highlight w:val="white"/>
      </w:rPr>
      <w:t>Unterstützung</w:t>
    </w:r>
    <w:proofErr w:type="spellEnd"/>
    <w:r>
      <w:rPr>
        <w:color w:val="666666"/>
        <w:sz w:val="16"/>
        <w:szCs w:val="16"/>
        <w:highlight w:val="white"/>
      </w:rPr>
      <w:t xml:space="preserve"> der </w:t>
    </w:r>
    <w:proofErr w:type="spellStart"/>
    <w:r>
      <w:rPr>
        <w:color w:val="666666"/>
        <w:sz w:val="16"/>
        <w:szCs w:val="16"/>
        <w:highlight w:val="white"/>
      </w:rPr>
      <w:t>Europäischen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Kommission</w:t>
    </w:r>
    <w:proofErr w:type="spellEnd"/>
    <w:r>
      <w:rPr>
        <w:color w:val="666666"/>
        <w:sz w:val="16"/>
        <w:szCs w:val="16"/>
        <w:highlight w:val="white"/>
      </w:rPr>
      <w:t xml:space="preserve"> für die </w:t>
    </w:r>
    <w:proofErr w:type="spellStart"/>
    <w:r>
      <w:rPr>
        <w:color w:val="666666"/>
        <w:sz w:val="16"/>
        <w:szCs w:val="16"/>
        <w:highlight w:val="white"/>
      </w:rPr>
      <w:t>Erstellung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dieser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Publikation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stellt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keine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Billigung</w:t>
    </w:r>
    <w:proofErr w:type="spellEnd"/>
    <w:r>
      <w:rPr>
        <w:color w:val="666666"/>
        <w:sz w:val="16"/>
        <w:szCs w:val="16"/>
        <w:highlight w:val="white"/>
      </w:rPr>
      <w:t xml:space="preserve"> des </w:t>
    </w:r>
    <w:proofErr w:type="spellStart"/>
    <w:r>
      <w:rPr>
        <w:color w:val="666666"/>
        <w:sz w:val="16"/>
        <w:szCs w:val="16"/>
        <w:highlight w:val="white"/>
      </w:rPr>
      <w:t>Inhalts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dar</w:t>
    </w:r>
    <w:proofErr w:type="spellEnd"/>
    <w:r>
      <w:rPr>
        <w:color w:val="666666"/>
        <w:sz w:val="16"/>
        <w:szCs w:val="16"/>
        <w:highlight w:val="white"/>
      </w:rPr>
      <w:t xml:space="preserve">, die </w:t>
    </w:r>
    <w:proofErr w:type="spellStart"/>
    <w:r>
      <w:rPr>
        <w:color w:val="666666"/>
        <w:sz w:val="16"/>
        <w:szCs w:val="16"/>
        <w:highlight w:val="white"/>
      </w:rPr>
      <w:t>nur</w:t>
    </w:r>
    <w:proofErr w:type="spellEnd"/>
    <w:r>
      <w:rPr>
        <w:color w:val="666666"/>
        <w:sz w:val="16"/>
        <w:szCs w:val="16"/>
        <w:highlight w:val="white"/>
      </w:rPr>
      <w:t xml:space="preserve"> die </w:t>
    </w:r>
    <w:proofErr w:type="spellStart"/>
    <w:r>
      <w:rPr>
        <w:color w:val="666666"/>
        <w:sz w:val="16"/>
        <w:szCs w:val="16"/>
        <w:highlight w:val="white"/>
      </w:rPr>
      <w:t>Ansichten</w:t>
    </w:r>
    <w:proofErr w:type="spellEnd"/>
    <w:r>
      <w:rPr>
        <w:color w:val="666666"/>
        <w:sz w:val="16"/>
        <w:szCs w:val="16"/>
        <w:highlight w:val="white"/>
      </w:rPr>
      <w:t xml:space="preserve"> der </w:t>
    </w:r>
    <w:proofErr w:type="spellStart"/>
    <w:r>
      <w:rPr>
        <w:color w:val="666666"/>
        <w:sz w:val="16"/>
        <w:szCs w:val="16"/>
        <w:highlight w:val="white"/>
      </w:rPr>
      <w:t>Autoren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widerspiegelt</w:t>
    </w:r>
    <w:proofErr w:type="spellEnd"/>
    <w:r>
      <w:rPr>
        <w:color w:val="666666"/>
        <w:sz w:val="16"/>
        <w:szCs w:val="16"/>
        <w:highlight w:val="white"/>
      </w:rPr>
      <w:t xml:space="preserve">, und die Nationale Agentur und </w:t>
    </w:r>
    <w:proofErr w:type="spellStart"/>
    <w:r>
      <w:rPr>
        <w:color w:val="666666"/>
        <w:sz w:val="16"/>
        <w:szCs w:val="16"/>
        <w:highlight w:val="white"/>
      </w:rPr>
      <w:t>Kommission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können</w:t>
    </w:r>
    <w:proofErr w:type="spellEnd"/>
    <w:r>
      <w:rPr>
        <w:color w:val="666666"/>
        <w:sz w:val="16"/>
        <w:szCs w:val="16"/>
        <w:highlight w:val="white"/>
      </w:rPr>
      <w:t xml:space="preserve"> für </w:t>
    </w:r>
    <w:proofErr w:type="spellStart"/>
    <w:r>
      <w:rPr>
        <w:color w:val="666666"/>
        <w:sz w:val="16"/>
        <w:szCs w:val="16"/>
        <w:highlight w:val="white"/>
      </w:rPr>
      <w:t>jegliche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Nutzung</w:t>
    </w:r>
    <w:proofErr w:type="spellEnd"/>
    <w:r>
      <w:rPr>
        <w:color w:val="666666"/>
        <w:sz w:val="16"/>
        <w:szCs w:val="16"/>
        <w:highlight w:val="white"/>
      </w:rPr>
      <w:t xml:space="preserve"> der </w:t>
    </w:r>
    <w:proofErr w:type="spellStart"/>
    <w:r>
      <w:rPr>
        <w:color w:val="666666"/>
        <w:sz w:val="16"/>
        <w:szCs w:val="16"/>
        <w:highlight w:val="white"/>
      </w:rPr>
      <w:t>darin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enthaltenen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Informationen</w:t>
    </w:r>
    <w:proofErr w:type="spellEnd"/>
    <w:r>
      <w:rPr>
        <w:color w:val="666666"/>
        <w:sz w:val="16"/>
        <w:szCs w:val="16"/>
        <w:highlight w:val="white"/>
      </w:rPr>
      <w:t xml:space="preserve"> nicht </w:t>
    </w:r>
    <w:proofErr w:type="spellStart"/>
    <w:r>
      <w:rPr>
        <w:color w:val="666666"/>
        <w:sz w:val="16"/>
        <w:szCs w:val="16"/>
        <w:highlight w:val="white"/>
      </w:rPr>
      <w:t>haftbar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gemacht</w:t>
    </w:r>
    <w:proofErr w:type="spellEnd"/>
    <w:r>
      <w:rPr>
        <w:color w:val="666666"/>
        <w:sz w:val="16"/>
        <w:szCs w:val="16"/>
        <w:highlight w:val="white"/>
      </w:rPr>
      <w:t xml:space="preserve"> </w:t>
    </w:r>
    <w:proofErr w:type="spellStart"/>
    <w:r>
      <w:rPr>
        <w:color w:val="666666"/>
        <w:sz w:val="16"/>
        <w:szCs w:val="16"/>
        <w:highlight w:val="white"/>
      </w:rPr>
      <w:t>werden</w:t>
    </w:r>
    <w:proofErr w:type="spellEnd"/>
    <w:r>
      <w:rPr>
        <w:color w:val="666666"/>
        <w:sz w:val="16"/>
        <w:szCs w:val="16"/>
        <w:highlight w:val="white"/>
      </w:rPr>
      <w:t xml:space="preserve">.     </w:t>
    </w:r>
  </w:p>
  <w:p w:rsidR="002B39F3" w:rsidRDefault="00B443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>
          <wp:extent cx="685583" cy="340406"/>
          <wp:effectExtent l="0" t="0" r="0" b="0"/>
          <wp:docPr id="13" name="image5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5583" cy="3404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1073431" cy="313010"/>
          <wp:effectExtent l="0" t="0" r="0" b="0"/>
          <wp:docPr id="16" name="image8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3431" cy="3130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886677" cy="539806"/>
          <wp:effectExtent l="0" t="0" r="0" b="0"/>
          <wp:docPr id="1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677" cy="53980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779141" cy="439371"/>
          <wp:effectExtent l="0" t="0" r="0" b="0"/>
          <wp:docPr id="18" name="image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9141" cy="43937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739586" cy="401743"/>
          <wp:effectExtent l="0" t="0" r="0" b="0"/>
          <wp:docPr id="1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39586" cy="40174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</w:rPr>
      <w:drawing>
        <wp:inline distT="0" distB="0" distL="0" distR="0">
          <wp:extent cx="811717" cy="362916"/>
          <wp:effectExtent l="0" t="0" r="0" b="0"/>
          <wp:docPr id="1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11717" cy="36291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9E37E4" w:rsidRDefault="009E37E4">
      <w:pPr>
        <w:spacing w:after="0" w:line="240" w:lineRule="auto"/>
      </w:pPr>
      <w:r>
        <w:separator/>
      </w:r>
    </w:p>
  </w:footnote>
  <w:footnote w:type="continuationSeparator" w:id="0">
    <w:p w:rsidR="009E37E4" w:rsidRDefault="009E37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B443E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Book Antiqua" w:eastAsia="Book Antiqua" w:hAnsi="Book Antiqua" w:cs="Book Antiqua"/>
        <w:color w:val="000000"/>
        <w:sz w:val="32"/>
        <w:szCs w:val="32"/>
      </w:rPr>
    </w:pPr>
    <w:r>
      <w:rPr>
        <w:color w:val="000000"/>
      </w:rPr>
      <w:t xml:space="preserve"> </w:t>
    </w:r>
    <w:r>
      <w:rPr>
        <w:noProof/>
        <w:color w:val="000000"/>
      </w:rPr>
      <w:drawing>
        <wp:inline distT="0" distB="0" distL="0" distR="0">
          <wp:extent cx="1498259" cy="325795"/>
          <wp:effectExtent l="0" t="0" r="0" b="0"/>
          <wp:docPr id="14" name="image6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98259" cy="3257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 xml:space="preserve">                                </w:t>
    </w:r>
    <w:proofErr w:type="spellStart"/>
    <w:r w:rsidR="009F6CDE">
      <w:rPr>
        <w:rFonts w:ascii="Limelight" w:eastAsia="Limelight" w:hAnsi="Limelight" w:cs="Limelight"/>
        <w:color w:val="000000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color w:val="000000"/>
        <w:sz w:val="32"/>
        <w:szCs w:val="32"/>
      </w:rPr>
      <w:t xml:space="preserve">                                      </w:t>
    </w:r>
    <w:r>
      <w:rPr>
        <w:noProof/>
      </w:rPr>
      <w:drawing>
        <wp:anchor distT="0" distB="0" distL="114300" distR="114300" simplePos="0" relativeHeight="251658240" behindDoc="0" locked="0" layoutInCell="1" hidden="0" allowOverlap="1">
          <wp:simplePos x="0" y="0"/>
          <wp:positionH relativeFrom="column">
            <wp:posOffset>5160010</wp:posOffset>
          </wp:positionH>
          <wp:positionV relativeFrom="paragraph">
            <wp:posOffset>-152399</wp:posOffset>
          </wp:positionV>
          <wp:extent cx="565150" cy="462915"/>
          <wp:effectExtent l="0" t="0" r="0" b="0"/>
          <wp:wrapNone/>
          <wp:docPr id="12" name="image7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5150" cy="462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2B39F3" w:rsidRDefault="002B39F3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</w:rPr>
    </w:pPr>
  </w:p>
  <w:p w:rsidR="002B39F3" w:rsidRDefault="00B443EF">
    <w:pPr>
      <w:pBdr>
        <w:top w:val="nil"/>
        <w:left w:val="nil"/>
        <w:bottom w:val="nil"/>
        <w:right w:val="nil"/>
        <w:between w:val="nil"/>
      </w:pBd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color w:val="000000"/>
        <w:sz w:val="24"/>
        <w:szCs w:val="24"/>
      </w:rPr>
    </w:pPr>
    <w:proofErr w:type="spellStart"/>
    <w:r>
      <w:rPr>
        <w:b/>
        <w:color w:val="000000"/>
        <w:sz w:val="24"/>
        <w:szCs w:val="24"/>
      </w:rPr>
      <w:t>Projektnummer</w:t>
    </w:r>
    <w:proofErr w:type="spellEnd"/>
    <w:r>
      <w:rPr>
        <w:b/>
        <w:color w:val="000000"/>
        <w:sz w:val="24"/>
        <w:szCs w:val="24"/>
      </w:rPr>
      <w:t xml:space="preserve"> 2022-1-RO01-KA220-VET-000086834</w:t>
    </w:r>
  </w:p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2B39F3" w:rsidRDefault="002B39F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39F3"/>
    <w:rsid w:val="002B39F3"/>
    <w:rsid w:val="00597FFC"/>
    <w:rsid w:val="00740A34"/>
    <w:rsid w:val="008265EA"/>
    <w:rsid w:val="009E37E4"/>
    <w:rsid w:val="009F6CDE"/>
    <w:rsid w:val="00A9292D"/>
    <w:rsid w:val="00B44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C372524-1EEA-4B2C-A072-A598E19DA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2EFD"/>
    <w:rPr>
      <w:kern w:val="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2EFD"/>
    <w:rPr>
      <w:kern w:val="0"/>
      <w:lang w:val="en-US"/>
    </w:rPr>
  </w:style>
  <w:style w:type="paragraph" w:styleId="ListParagraph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phCha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 w:eastAsia="el-GR"/>
    </w:rPr>
  </w:style>
  <w:style w:type="character" w:customStyle="1" w:styleId="ListParagraphChar">
    <w:name w:val="List Paragraph Char"/>
    <w:aliases w:val="List Paragraph1 Char,Lijstalinea Char,Table of contents numbered Char,F5 List Paragraph Char,Normal bullet 2 Char,Bullet list Char,Numbered List Char,1st level - Bullet List Paragraph Char,Lettre d'introduction Char,Paragraph Char"/>
    <w:link w:val="ListParagraph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DefaultParagraphFont"/>
    <w:uiPriority w:val="99"/>
    <w:unhideWhenUsed/>
    <w:rsid w:val="00312EFD"/>
    <w:rPr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12EFD"/>
    <w:rPr>
      <w:kern w:val="0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312EFD"/>
    <w:rPr>
      <w:vertAlign w:val="superscript"/>
    </w:rPr>
  </w:style>
  <w:style w:type="table" w:styleId="TableGrid">
    <w:name w:val="Table Grid"/>
    <w:basedOn w:val="Table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TOC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OCHeading">
    <w:name w:val="TOC Heading"/>
    <w:basedOn w:val="Heading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1">
    <w:name w:val="Table Normal1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widowControl w:val="0"/>
      <w:spacing w:after="0" w:line="240" w:lineRule="auto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740A34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g"/><Relationship Id="rId1" Type="http://schemas.openxmlformats.org/officeDocument/2006/relationships/image" Target="media/image3.jp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OAhSzorRnuJjJSj74hlFZZ5W6Q==">CgMxLjA4AHIhMV9LZTZQeS1LU1A2SW51aEtsWDNhNl9KLTZmRXRoMjBQ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300</Words>
  <Characters>1713</Characters>
  <Application>Microsoft Office Word</Application>
  <DocSecurity>0</DocSecurity>
  <Lines>14</Lines>
  <Paragraphs>4</Paragraphs>
  <ScaleCrop>false</ScaleCrop>
  <Company/>
  <LinksUpToDate>false</LinksUpToDate>
  <CharactersWithSpaces>2009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CEFPS USLIP IASI</cp:lastModifiedBy>
  <cp:revision>3</cp:revision>
  <dcterms:created xsi:type="dcterms:W3CDTF">2024-12-02T08:33:00Z</dcterms:created>
  <dcterms:modified xsi:type="dcterms:W3CDTF">2025-11-25T06:25:00Z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